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A3" w:rsidRDefault="004264B8" w:rsidP="001159A3">
      <w:pPr>
        <w:tabs>
          <w:tab w:val="left" w:pos="2865"/>
        </w:tabs>
        <w:spacing w:after="0"/>
        <w:jc w:val="both"/>
        <w:rPr>
          <w:rFonts w:ascii="Times New Roman" w:hAnsi="Times New Roman" w:cs="Times New Roman"/>
          <w:b/>
          <w:bCs/>
          <w:sz w:val="28"/>
          <w:szCs w:val="28"/>
        </w:rPr>
      </w:pPr>
      <w:r>
        <w:rPr>
          <w:rFonts w:ascii="Times New Roman" w:hAnsi="Times New Roman" w:cs="Times New Roman"/>
          <w:b/>
          <w:bCs/>
          <w:noProof/>
          <w:sz w:val="28"/>
          <w:szCs w:val="28"/>
        </w:rPr>
        <w:drawing>
          <wp:inline distT="0" distB="0" distL="0" distR="0">
            <wp:extent cx="6120130" cy="8415179"/>
            <wp:effectExtent l="0" t="0" r="0" b="0"/>
            <wp:docPr id="2" name="Рисунок 2" descr="C:\Users\shk\Desktop\САЙТ\новые документы октябрь 2016\правил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k\Desktop\САЙТ\новые документы октябрь 2016\правила.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0130" cy="8415179"/>
                    </a:xfrm>
                    <a:prstGeom prst="rect">
                      <a:avLst/>
                    </a:prstGeom>
                    <a:noFill/>
                    <a:ln>
                      <a:noFill/>
                    </a:ln>
                  </pic:spPr>
                </pic:pic>
              </a:graphicData>
            </a:graphic>
          </wp:inline>
        </w:drawing>
      </w:r>
    </w:p>
    <w:p w:rsidR="004264B8" w:rsidRDefault="004264B8" w:rsidP="001159A3">
      <w:pPr>
        <w:tabs>
          <w:tab w:val="left" w:pos="2865"/>
        </w:tabs>
        <w:spacing w:after="0"/>
        <w:jc w:val="both"/>
        <w:rPr>
          <w:rFonts w:ascii="Times New Roman" w:hAnsi="Times New Roman" w:cs="Times New Roman"/>
          <w:b/>
          <w:bCs/>
          <w:sz w:val="28"/>
          <w:szCs w:val="28"/>
        </w:rPr>
      </w:pPr>
    </w:p>
    <w:p w:rsidR="004C1A3B" w:rsidRDefault="004C1A3B" w:rsidP="004C1A3B">
      <w:pPr>
        <w:tabs>
          <w:tab w:val="num" w:pos="720"/>
        </w:tabs>
        <w:spacing w:after="0" w:line="240" w:lineRule="auto"/>
        <w:jc w:val="both"/>
        <w:rPr>
          <w:rFonts w:ascii="Times New Roman" w:eastAsia="Times New Roman" w:hAnsi="Times New Roman" w:cs="Times New Roman"/>
          <w:sz w:val="28"/>
          <w:szCs w:val="28"/>
        </w:rPr>
      </w:pPr>
      <w:bookmarkStart w:id="0" w:name="_GoBack"/>
      <w:bookmarkEnd w:id="0"/>
    </w:p>
    <w:p w:rsidR="004C1A3B" w:rsidRDefault="004C1A3B" w:rsidP="004C1A3B">
      <w:pPr>
        <w:tabs>
          <w:tab w:val="num" w:pos="720"/>
        </w:tabs>
        <w:spacing w:after="0" w:line="240" w:lineRule="auto"/>
        <w:jc w:val="both"/>
        <w:rPr>
          <w:rFonts w:ascii="Times New Roman" w:eastAsia="Times New Roman" w:hAnsi="Times New Roman" w:cs="Times New Roman"/>
          <w:sz w:val="28"/>
          <w:szCs w:val="28"/>
        </w:rPr>
      </w:pPr>
    </w:p>
    <w:p w:rsidR="001159A3" w:rsidRPr="001159A3" w:rsidRDefault="001159A3" w:rsidP="004C1A3B">
      <w:pPr>
        <w:tabs>
          <w:tab w:val="num" w:pos="720"/>
        </w:tabs>
        <w:spacing w:after="0" w:line="240" w:lineRule="auto"/>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lastRenderedPageBreak/>
        <w:t xml:space="preserve">Условия контракта не могут быть хуже условий, </w:t>
      </w:r>
      <w:proofErr w:type="gramStart"/>
      <w:r w:rsidRPr="001159A3">
        <w:rPr>
          <w:rFonts w:ascii="Times New Roman" w:eastAsia="Times New Roman" w:hAnsi="Times New Roman" w:cs="Times New Roman"/>
          <w:sz w:val="28"/>
          <w:szCs w:val="28"/>
        </w:rPr>
        <w:t>гарантированных</w:t>
      </w:r>
      <w:proofErr w:type="gramEnd"/>
      <w:r w:rsidRPr="001159A3">
        <w:rPr>
          <w:rFonts w:ascii="Times New Roman" w:eastAsia="Times New Roman" w:hAnsi="Times New Roman" w:cs="Times New Roman"/>
          <w:sz w:val="28"/>
          <w:szCs w:val="28"/>
        </w:rPr>
        <w:t xml:space="preserve"> трудовым законодательством. Приказ объявляется работнику под расписку. </w:t>
      </w:r>
    </w:p>
    <w:p w:rsidR="004C1A3B" w:rsidRPr="004C1A3B" w:rsidRDefault="004C1A3B" w:rsidP="004C1A3B">
      <w:pPr>
        <w:pStyle w:val="a5"/>
        <w:numPr>
          <w:ilvl w:val="0"/>
          <w:numId w:val="3"/>
        </w:numPr>
        <w:tabs>
          <w:tab w:val="num" w:pos="720"/>
        </w:tabs>
        <w:spacing w:after="0" w:line="240" w:lineRule="auto"/>
        <w:contextualSpacing w:val="0"/>
        <w:jc w:val="both"/>
        <w:rPr>
          <w:rFonts w:ascii="Times New Roman" w:eastAsia="Times New Roman" w:hAnsi="Times New Roman" w:cs="Times New Roman"/>
          <w:vanish/>
          <w:sz w:val="28"/>
          <w:szCs w:val="28"/>
        </w:rPr>
      </w:pPr>
    </w:p>
    <w:p w:rsidR="004C1A3B" w:rsidRPr="004C1A3B" w:rsidRDefault="004C1A3B" w:rsidP="004C1A3B">
      <w:pPr>
        <w:pStyle w:val="a5"/>
        <w:numPr>
          <w:ilvl w:val="0"/>
          <w:numId w:val="3"/>
        </w:numPr>
        <w:tabs>
          <w:tab w:val="num" w:pos="720"/>
        </w:tabs>
        <w:spacing w:after="0" w:line="240" w:lineRule="auto"/>
        <w:contextualSpacing w:val="0"/>
        <w:jc w:val="both"/>
        <w:rPr>
          <w:rFonts w:ascii="Times New Roman" w:eastAsia="Times New Roman" w:hAnsi="Times New Roman" w:cs="Times New Roman"/>
          <w:vanish/>
          <w:sz w:val="28"/>
          <w:szCs w:val="28"/>
        </w:rPr>
      </w:pPr>
    </w:p>
    <w:p w:rsidR="001159A3" w:rsidRPr="001159A3" w:rsidRDefault="001159A3" w:rsidP="004C1A3B">
      <w:pPr>
        <w:numPr>
          <w:ilvl w:val="1"/>
          <w:numId w:val="3"/>
        </w:numPr>
        <w:spacing w:after="0" w:line="240" w:lineRule="auto"/>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При приёме на работу (заключении трудового договора) администрация  центра требует </w:t>
      </w:r>
      <w:proofErr w:type="gramStart"/>
      <w:r w:rsidRPr="001159A3">
        <w:rPr>
          <w:rFonts w:ascii="Times New Roman" w:eastAsia="Times New Roman" w:hAnsi="Times New Roman" w:cs="Times New Roman"/>
          <w:sz w:val="28"/>
          <w:szCs w:val="28"/>
        </w:rPr>
        <w:t>у</w:t>
      </w:r>
      <w:proofErr w:type="gramEnd"/>
      <w:r w:rsidRPr="001159A3">
        <w:rPr>
          <w:rFonts w:ascii="Times New Roman" w:eastAsia="Times New Roman" w:hAnsi="Times New Roman" w:cs="Times New Roman"/>
          <w:sz w:val="28"/>
          <w:szCs w:val="28"/>
        </w:rPr>
        <w:t xml:space="preserve"> поступающего следующие документы:</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Паспорт или иной документ, удостоверяющий личность;</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Страховое свидетельство государственного пенсионного страхования;</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Документы воинского учёта – для военнообязанных и лиц, подлежащих призыву на военную службу;</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или специальной подготовки;</w:t>
      </w:r>
    </w:p>
    <w:p w:rsidR="001159A3" w:rsidRPr="001159A3" w:rsidRDefault="001159A3" w:rsidP="001159A3">
      <w:pPr>
        <w:numPr>
          <w:ilvl w:val="0"/>
          <w:numId w:val="4"/>
        </w:numPr>
        <w:tabs>
          <w:tab w:val="clear" w:pos="108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Медицинское заключение об отсутствии противопоказаний, по состоянию здоровья для работы в детском учреждении.</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w:t>
      </w:r>
    </w:p>
    <w:p w:rsidR="001159A3" w:rsidRPr="001159A3" w:rsidRDefault="001159A3" w:rsidP="001159A3">
      <w:pPr>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Сотрудники – совместители, разряд ЕТС 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При приёме работника или переводе его в установленном порядке на другую работу администрация обязана ознакомить его со следующими документами:</w:t>
      </w:r>
    </w:p>
    <w:p w:rsidR="001159A3" w:rsidRPr="001159A3" w:rsidRDefault="001159A3" w:rsidP="001159A3">
      <w:pPr>
        <w:spacing w:after="0"/>
        <w:ind w:left="495"/>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Уставом учреждения</w:t>
      </w:r>
    </w:p>
    <w:p w:rsidR="001159A3" w:rsidRPr="001159A3" w:rsidRDefault="001159A3" w:rsidP="001159A3">
      <w:pPr>
        <w:spacing w:after="0"/>
        <w:ind w:left="495"/>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Коллективным договором</w:t>
      </w:r>
    </w:p>
    <w:p w:rsidR="001159A3" w:rsidRPr="001159A3" w:rsidRDefault="001159A3" w:rsidP="001159A3">
      <w:pPr>
        <w:spacing w:after="0"/>
        <w:ind w:left="495"/>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Правилами внутреннего трудового распорядка</w:t>
      </w:r>
    </w:p>
    <w:p w:rsidR="001159A3" w:rsidRPr="001159A3" w:rsidRDefault="001159A3" w:rsidP="001159A3">
      <w:pPr>
        <w:spacing w:after="0"/>
        <w:ind w:left="495"/>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Должностными требованиями (инструкциями)</w:t>
      </w:r>
    </w:p>
    <w:p w:rsidR="001159A3" w:rsidRPr="001159A3" w:rsidRDefault="001159A3" w:rsidP="001159A3">
      <w:pPr>
        <w:spacing w:after="0"/>
        <w:ind w:left="495"/>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Приказами по охране труда и пожарной безопасности, </w:t>
      </w:r>
    </w:p>
    <w:p w:rsidR="001159A3" w:rsidRPr="001159A3" w:rsidRDefault="001159A3" w:rsidP="001159A3">
      <w:pPr>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провести первичный инструктаж по охране труда с записью в «Журнале первичного инструктажа по охране труда и технике безопасности», а также проинформировать об условиях труда и его оплате.</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Прекращение трудового договора может иметь место только по основаниям, предусмотренным законодательством (Ст. 77, 78,79, 80, 81)</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На всех работников, проработавших  свыше пяти дней, ведутся трудовые книжки в установленном порядке.</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proofErr w:type="gramStart"/>
      <w:r w:rsidRPr="001159A3">
        <w:rPr>
          <w:rFonts w:ascii="Times New Roman" w:eastAsia="Times New Roman" w:hAnsi="Times New Roman" w:cs="Times New Roman"/>
          <w:sz w:val="28"/>
          <w:szCs w:val="28"/>
        </w:rPr>
        <w:t>На каждого работника ведётся личное дело, которое состоит из личного листка по учёту кадров, описи личного дела, автобиографии, заявления о приёме на работу, копии приказа, ксерокопии документа об образовании, присвоении учёной степени, учёного звания, характеристики, документов по аттестации, представлении о назначении, освобождении, увольнении, переводе, направлении на учёбу.</w:t>
      </w:r>
      <w:proofErr w:type="gramEnd"/>
      <w:r w:rsidRPr="001159A3">
        <w:rPr>
          <w:rFonts w:ascii="Times New Roman" w:eastAsia="Times New Roman" w:hAnsi="Times New Roman" w:cs="Times New Roman"/>
          <w:sz w:val="28"/>
          <w:szCs w:val="28"/>
        </w:rPr>
        <w:t xml:space="preserve"> Личное дело и карточка Т-2  хранятся в Центре.</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lastRenderedPageBreak/>
        <w:t>Перевод работников на другую работу производится только с их согласия, кроме случаев, когда закон допускает временный перевод без согласия работника: по производственной необходимости, для замещения временно отсутствующего работника и в связи с простоем, в т.ч. частичным (Ст. 74 ТК РФ)</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proofErr w:type="gramStart"/>
      <w:r w:rsidRPr="001159A3">
        <w:rPr>
          <w:rFonts w:ascii="Times New Roman" w:eastAsia="Times New Roman" w:hAnsi="Times New Roman" w:cs="Times New Roman"/>
          <w:sz w:val="28"/>
          <w:szCs w:val="28"/>
        </w:rPr>
        <w:t>В связи с изменениями в организации работы Центра и организации труда в Центре (изменения количества групп, учебного плана, режима работы, введение новых форм обучения и воспитания, экспериментальной работы и т.п.) допускается  при продолжении работы в той же деятельности, специальности, квалификации, изменение существенных условий труда работника: системы и размера оплаты труда, льгот, режима работы, изменения объёма учебной нагрузки, в том</w:t>
      </w:r>
      <w:proofErr w:type="gramEnd"/>
      <w:r w:rsidRPr="001159A3">
        <w:rPr>
          <w:rFonts w:ascii="Times New Roman" w:eastAsia="Times New Roman" w:hAnsi="Times New Roman" w:cs="Times New Roman"/>
          <w:sz w:val="28"/>
          <w:szCs w:val="28"/>
        </w:rPr>
        <w:t xml:space="preserve"> </w:t>
      </w:r>
      <w:proofErr w:type="gramStart"/>
      <w:r w:rsidRPr="001159A3">
        <w:rPr>
          <w:rFonts w:ascii="Times New Roman" w:eastAsia="Times New Roman" w:hAnsi="Times New Roman" w:cs="Times New Roman"/>
          <w:sz w:val="28"/>
          <w:szCs w:val="28"/>
        </w:rPr>
        <w:t>числе установления или отмены неполного рабочего времени, установление или отмена дополнительных видов работы (совмещение профессий, а также изменение других существенных условий труда.</w:t>
      </w:r>
      <w:proofErr w:type="gramEnd"/>
    </w:p>
    <w:p w:rsidR="001159A3" w:rsidRPr="001159A3" w:rsidRDefault="001159A3" w:rsidP="001159A3">
      <w:pPr>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Работник должен быть поставлен в известность об изменении существенных условий его труда не позднее, чем за два месяца. Если прежние существенные условия труда не могут быть сохранены, а работник не согласен на продолжение работы в новых условиях, то трудовой договор прекращается по соответствующему законодательству ст.73 ТК РФ.</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 соответствии с законодательством о труде работники, заключившие трудовой договор на определённый срок, не могут расторгнуть такой договор досрочно, кроме случаев, предусмотренных статьёй 81, 83,84 ТК РФ.</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Увольнение в связи с сокращением штата или численности работников, либо по несоответствию занимаемой должности, допускается при условии невозможности перевода увольняемого работника, с его согласия на другую работу, и по получении предварительного согласия соответствующего выборного профсоюзного органа школы.</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Увольнение за систематическое неисполнение трудовых обязанностей без уважительных причин (ст.81 ТК РФ), прогул или отсутствие на работе более четырёх часов в течение рабочего дня без уважительных причин (ст.81 ТК РФ); появление на работе в нетрезвом состоянии, а также состоянии наркотического или токсического опьянения (ст.81 п</w:t>
      </w:r>
      <w:proofErr w:type="gramStart"/>
      <w:r w:rsidRPr="001159A3">
        <w:rPr>
          <w:rFonts w:ascii="Times New Roman" w:eastAsia="Times New Roman" w:hAnsi="Times New Roman" w:cs="Times New Roman"/>
          <w:sz w:val="28"/>
          <w:szCs w:val="28"/>
        </w:rPr>
        <w:t>.б</w:t>
      </w:r>
      <w:proofErr w:type="gramEnd"/>
      <w:r w:rsidRPr="001159A3">
        <w:rPr>
          <w:rFonts w:ascii="Times New Roman" w:eastAsia="Times New Roman" w:hAnsi="Times New Roman" w:cs="Times New Roman"/>
          <w:sz w:val="28"/>
          <w:szCs w:val="28"/>
        </w:rPr>
        <w:t xml:space="preserve"> ТК РФ); 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администрации (ст.81 п.8 ТК РФ).</w:t>
      </w:r>
    </w:p>
    <w:p w:rsidR="001159A3" w:rsidRPr="001159A3" w:rsidRDefault="001159A3" w:rsidP="001159A3">
      <w:pPr>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Также по согласованию с профсоюзным органом производится увольнение работника в случае неявки на работу  в течение более четырёх месяцев подряд вследствие временной нетрудоспособности ( ст.81 п</w:t>
      </w:r>
      <w:proofErr w:type="gramStart"/>
      <w:r w:rsidRPr="001159A3">
        <w:rPr>
          <w:rFonts w:ascii="Times New Roman" w:eastAsia="Times New Roman" w:hAnsi="Times New Roman" w:cs="Times New Roman"/>
          <w:sz w:val="28"/>
          <w:szCs w:val="28"/>
        </w:rPr>
        <w:t>.а</w:t>
      </w:r>
      <w:proofErr w:type="gramEnd"/>
      <w:r w:rsidRPr="001159A3">
        <w:rPr>
          <w:rFonts w:ascii="Times New Roman" w:eastAsia="Times New Roman" w:hAnsi="Times New Roman" w:cs="Times New Roman"/>
          <w:sz w:val="28"/>
          <w:szCs w:val="28"/>
        </w:rPr>
        <w:t xml:space="preserve"> ТК РФ).</w:t>
      </w:r>
    </w:p>
    <w:p w:rsidR="001159A3" w:rsidRPr="001159A3" w:rsidRDefault="001159A3" w:rsidP="001159A3">
      <w:pPr>
        <w:numPr>
          <w:ilvl w:val="1"/>
          <w:numId w:val="3"/>
        </w:numPr>
        <w:tabs>
          <w:tab w:val="clear" w:pos="720"/>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 день увольнения администрация  центра производит  с увольняемым работником полный денежный расчёт и выдаёт ему надлежаще оформленную трудовую книжку, а также документ о прохождении аттестации.</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lastRenderedPageBreak/>
        <w:t>Запись о причине увольнения в трудовую книжку вносится в соответствии с формулировками законодательства и ссылкой на статью и пункт закона.</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При увольнении по обстоятельствам, с которыми закон связывает предоставление льгот и преимуществ, запись в трудовую книжку вносится с указанием этих обстоятельств.</w:t>
      </w:r>
    </w:p>
    <w:p w:rsidR="001159A3" w:rsidRPr="001159A3" w:rsidRDefault="001159A3" w:rsidP="001159A3">
      <w:pPr>
        <w:numPr>
          <w:ilvl w:val="0"/>
          <w:numId w:val="5"/>
        </w:numPr>
        <w:tabs>
          <w:tab w:val="num" w:pos="0"/>
        </w:tabs>
        <w:spacing w:after="0" w:line="240" w:lineRule="auto"/>
        <w:ind w:left="0" w:hanging="426"/>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u w:val="single"/>
        </w:rPr>
        <w:t>ОБЯЗАННОСТИ  РАБОТНИКОВ</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3.1. Работники Центра обязаны:</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а) работать честно и добросовестно, строго выполнять учебный режим, требования Устава и правил внутреннего трудового распорядка, соблюдать дисциплину труда: вовремя приходить на работу, соблюдать установленную продолжительность рабочего времени, своевременно и точно исполнять распоряжения администрации;</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б) систематически, не реже одного раза в пять лет, повышать свою профессиональную квалификацию;</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 быть примером в поведении и выполнении морального долга как в Центре, так вне Центра;</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г) полностью соблюдать требования по технике безопасности, производственной санитарии и пожарной безопасности, предусмотренные соответствующими правилами и инструкциями; обо всех случаях травматизма немедленно сообщать администрации;</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д) беречь общественную собственность и воспитывать у учащихся  бережное отношение к государственному имуществу;</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е) ежегодно в установленные сроки проходить медицинские осмотры, флюорографию, сдавать анализы, установленные законом.</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3.2.  Содержать рабочее место, мебель, оборудование и приспособления в исправном и аккуратном состоянии, соблюдать чистоту в помещениях центра.</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3.3.  Соблюдать установленный порядок хранения материальных ценностей и документов.</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3.4.  Беречь имущество центра, бережно использовать материалы, рационально расходовать электроэнергию, тепло, воду.</w:t>
      </w:r>
    </w:p>
    <w:p w:rsidR="001159A3" w:rsidRPr="001159A3" w:rsidRDefault="001159A3" w:rsidP="001159A3">
      <w:pPr>
        <w:tabs>
          <w:tab w:val="num" w:pos="709"/>
        </w:tabs>
        <w:spacing w:after="0"/>
        <w:ind w:left="709" w:hanging="709"/>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3.5.  Своевременно заполнять и аккуратно вести установленную документацию.</w:t>
      </w:r>
    </w:p>
    <w:p w:rsidR="001159A3" w:rsidRPr="001159A3" w:rsidRDefault="001159A3" w:rsidP="001159A3">
      <w:pPr>
        <w:tabs>
          <w:tab w:val="num" w:pos="426"/>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3.6.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утверждёнными директором центра на основании квалификационных характеристик, </w:t>
      </w:r>
      <w:proofErr w:type="spellStart"/>
      <w:r w:rsidRPr="001159A3">
        <w:rPr>
          <w:rFonts w:ascii="Times New Roman" w:eastAsia="Times New Roman" w:hAnsi="Times New Roman" w:cs="Times New Roman"/>
          <w:sz w:val="28"/>
          <w:szCs w:val="28"/>
        </w:rPr>
        <w:t>тарифно</w:t>
      </w:r>
      <w:proofErr w:type="spellEnd"/>
      <w:r w:rsidRPr="001159A3">
        <w:rPr>
          <w:rFonts w:ascii="Times New Roman" w:eastAsia="Times New Roman" w:hAnsi="Times New Roman" w:cs="Times New Roman"/>
          <w:sz w:val="28"/>
          <w:szCs w:val="28"/>
        </w:rPr>
        <w:t xml:space="preserve"> - квалификационных справочников и нормативных документов.</w:t>
      </w:r>
    </w:p>
    <w:p w:rsidR="001159A3" w:rsidRPr="001159A3" w:rsidRDefault="001159A3" w:rsidP="001159A3">
      <w:pPr>
        <w:numPr>
          <w:ilvl w:val="0"/>
          <w:numId w:val="5"/>
        </w:numPr>
        <w:tabs>
          <w:tab w:val="num" w:pos="0"/>
        </w:tabs>
        <w:spacing w:after="0" w:line="240" w:lineRule="auto"/>
        <w:ind w:left="0" w:hanging="426"/>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u w:val="single"/>
        </w:rPr>
        <w:t>ОБЯЗАННОСТИ  АДМИНИСТРАЦИИ</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Администрация центра  обязана:</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lastRenderedPageBreak/>
        <w:t>4.1.  Организовать труд педагогов и других работников Центра так, чтобы каждый работал по своей специальности и квалификации, закрепить за каждым работником определённое рабочее место, своевременно знакомить с расписанием занятий и графиком работы, сообщать педагогическим работникам до ухода в отпуск их учебную нагрузку на следующий рабочий год.</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Обеспечить здоровые и безопасные условия труда и учёбы, исправное состояние помещений, отопления, освещения, вентиляции, инвентаря и прочего оборудования, наличие необходимых в работе материалов.</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Осуществлять </w:t>
      </w:r>
      <w:proofErr w:type="gramStart"/>
      <w:r w:rsidRPr="001159A3">
        <w:rPr>
          <w:rFonts w:ascii="Times New Roman" w:eastAsia="Times New Roman" w:hAnsi="Times New Roman" w:cs="Times New Roman"/>
          <w:sz w:val="28"/>
          <w:szCs w:val="28"/>
        </w:rPr>
        <w:t>контроль за</w:t>
      </w:r>
      <w:proofErr w:type="gramEnd"/>
      <w:r w:rsidRPr="001159A3">
        <w:rPr>
          <w:rFonts w:ascii="Times New Roman" w:eastAsia="Times New Roman" w:hAnsi="Times New Roman" w:cs="Times New Roman"/>
          <w:sz w:val="28"/>
          <w:szCs w:val="28"/>
        </w:rPr>
        <w:t xml:space="preserve"> качеством образовательного процесса путём посещения и разбора учебных занятий, соблюдением расписания занятий, выполнением образовательных программ, учебных планов, календарных учебных графиков.</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Совершенствовать организацию труда, обеспечивать выполнение действующих условий оплаты. Выдавать заработную плату два раза в месяц в установленные сроки. </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Принимать меры по обеспечению учебной трудовой дисциплины.</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Соблюдать законодательство о труде, улучшать условия труда сотрудников и учащихся, обеспечивать надлежащее санитарно- техническое оборудование всех рабочих мест и мест отдыха, создавать условия труда, соответствующие правилам по охране труда, технике безопасности и санитарным правилам.</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Постоянно контролировать знание и соблюдение работниками и учащимися  всех требований и инструкций по технике безопасности, пожарной безопасности, санитарии и гигиене.</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Принимать необходимые меры для профилактики травматизма, профессиональных и других заболеваний работников и учащихся.</w:t>
      </w:r>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Своевременно предоставлять отпуск всем работникам центра в соответствии с графиком отпусков, утверждённым директором с учётом мнения выборного органа первичной профсоюзной организации не </w:t>
      </w:r>
      <w:proofErr w:type="gramStart"/>
      <w:r w:rsidRPr="001159A3">
        <w:rPr>
          <w:rFonts w:ascii="Times New Roman" w:eastAsia="Times New Roman" w:hAnsi="Times New Roman" w:cs="Times New Roman"/>
          <w:sz w:val="28"/>
          <w:szCs w:val="28"/>
        </w:rPr>
        <w:t>позднее</w:t>
      </w:r>
      <w:proofErr w:type="gramEnd"/>
      <w:r w:rsidRPr="001159A3">
        <w:rPr>
          <w:rFonts w:ascii="Times New Roman" w:eastAsia="Times New Roman" w:hAnsi="Times New Roman" w:cs="Times New Roman"/>
          <w:sz w:val="28"/>
          <w:szCs w:val="28"/>
        </w:rPr>
        <w:t xml:space="preserve"> чем за две недели до наступления календарного года,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дежурства во внерабочее время (ст. </w:t>
      </w:r>
      <w:proofErr w:type="gramStart"/>
      <w:r w:rsidRPr="001159A3">
        <w:rPr>
          <w:rFonts w:ascii="Times New Roman" w:eastAsia="Times New Roman" w:hAnsi="Times New Roman" w:cs="Times New Roman"/>
          <w:sz w:val="28"/>
          <w:szCs w:val="28"/>
        </w:rPr>
        <w:t>55 Закона «Об образовании»).</w:t>
      </w:r>
      <w:proofErr w:type="gramEnd"/>
    </w:p>
    <w:p w:rsidR="001159A3" w:rsidRPr="001159A3" w:rsidRDefault="001159A3" w:rsidP="001159A3">
      <w:pPr>
        <w:numPr>
          <w:ilvl w:val="1"/>
          <w:numId w:val="6"/>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Обеспечивать систематическое повышение квалификации педагогическими  и другими работниками центра.</w:t>
      </w:r>
    </w:p>
    <w:p w:rsidR="001159A3" w:rsidRPr="001159A3" w:rsidRDefault="001159A3" w:rsidP="001159A3">
      <w:pPr>
        <w:numPr>
          <w:ilvl w:val="0"/>
          <w:numId w:val="6"/>
        </w:numPr>
        <w:tabs>
          <w:tab w:val="num" w:pos="0"/>
        </w:tabs>
        <w:spacing w:after="0" w:line="240" w:lineRule="auto"/>
        <w:ind w:left="0" w:hanging="426"/>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u w:val="single"/>
        </w:rPr>
        <w:t>РАБОЧЕЕ  ВРЕМЯ</w:t>
      </w:r>
    </w:p>
    <w:p w:rsidR="001159A3" w:rsidRPr="001159A3" w:rsidRDefault="001159A3" w:rsidP="001159A3">
      <w:pPr>
        <w:widowControl w:val="0"/>
        <w:numPr>
          <w:ilvl w:val="1"/>
          <w:numId w:val="9"/>
        </w:numPr>
        <w:tabs>
          <w:tab w:val="clear" w:pos="720"/>
          <w:tab w:val="num" w:pos="142"/>
        </w:tabs>
        <w:suppressAutoHyphens/>
        <w:spacing w:after="0" w:line="240" w:lineRule="auto"/>
        <w:ind w:left="0" w:firstLine="0"/>
        <w:jc w:val="both"/>
        <w:rPr>
          <w:rFonts w:ascii="Times New Roman" w:hAnsi="Times New Roman" w:cs="Times New Roman"/>
          <w:sz w:val="28"/>
          <w:szCs w:val="28"/>
          <w:u w:val="single"/>
        </w:rPr>
      </w:pPr>
      <w:r w:rsidRPr="001159A3">
        <w:rPr>
          <w:rFonts w:ascii="Times New Roman" w:hAnsi="Times New Roman" w:cs="Times New Roman"/>
          <w:sz w:val="28"/>
          <w:szCs w:val="28"/>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законодательством относятся к рабочему времени (Трудовой кодекс Российской Федерации).</w:t>
      </w:r>
    </w:p>
    <w:p w:rsidR="001159A3" w:rsidRPr="001159A3" w:rsidRDefault="001159A3" w:rsidP="001159A3">
      <w:pPr>
        <w:tabs>
          <w:tab w:val="num" w:pos="142"/>
        </w:tabs>
        <w:spacing w:after="0"/>
        <w:jc w:val="both"/>
        <w:rPr>
          <w:rFonts w:ascii="Times New Roman" w:hAnsi="Times New Roman" w:cs="Times New Roman"/>
          <w:sz w:val="28"/>
          <w:szCs w:val="28"/>
          <w:u w:val="single"/>
        </w:rPr>
      </w:pPr>
      <w:r w:rsidRPr="001159A3">
        <w:rPr>
          <w:rFonts w:ascii="Times New Roman" w:hAnsi="Times New Roman" w:cs="Times New Roman"/>
          <w:sz w:val="28"/>
          <w:szCs w:val="28"/>
        </w:rPr>
        <w:t>Работодатель обязан вести учет времени, фактически отработанного каждым работником.</w:t>
      </w:r>
    </w:p>
    <w:p w:rsidR="001159A3" w:rsidRPr="001159A3" w:rsidRDefault="001159A3" w:rsidP="001159A3">
      <w:pPr>
        <w:widowControl w:val="0"/>
        <w:numPr>
          <w:ilvl w:val="1"/>
          <w:numId w:val="9"/>
        </w:numPr>
        <w:tabs>
          <w:tab w:val="clear" w:pos="720"/>
          <w:tab w:val="num" w:pos="142"/>
        </w:tabs>
        <w:suppressAutoHyphens/>
        <w:spacing w:after="0" w:line="240" w:lineRule="auto"/>
        <w:ind w:left="0" w:firstLine="0"/>
        <w:jc w:val="both"/>
        <w:rPr>
          <w:rFonts w:ascii="Times New Roman" w:hAnsi="Times New Roman" w:cs="Times New Roman"/>
          <w:sz w:val="28"/>
          <w:szCs w:val="28"/>
          <w:u w:val="single"/>
        </w:rPr>
      </w:pPr>
      <w:r w:rsidRPr="001159A3">
        <w:rPr>
          <w:rFonts w:ascii="Times New Roman" w:hAnsi="Times New Roman" w:cs="Times New Roman"/>
          <w:sz w:val="28"/>
          <w:szCs w:val="28"/>
        </w:rPr>
        <w:lastRenderedPageBreak/>
        <w:t>В Учреждении устанавливается:</w:t>
      </w:r>
    </w:p>
    <w:p w:rsidR="001159A3" w:rsidRPr="001159A3" w:rsidRDefault="001159A3" w:rsidP="001159A3">
      <w:pPr>
        <w:autoSpaceDE w:val="0"/>
        <w:autoSpaceDN w:val="0"/>
        <w:adjustRightInd w:val="0"/>
        <w:spacing w:after="0"/>
        <w:jc w:val="both"/>
        <w:rPr>
          <w:rFonts w:ascii="Times New Roman" w:eastAsia="Times New Roman" w:hAnsi="Times New Roman" w:cs="Times New Roman"/>
          <w:sz w:val="28"/>
          <w:szCs w:val="28"/>
        </w:rPr>
      </w:pPr>
      <w:r w:rsidRPr="001159A3">
        <w:rPr>
          <w:rFonts w:ascii="Times New Roman" w:hAnsi="Times New Roman" w:cs="Times New Roman"/>
          <w:sz w:val="28"/>
          <w:szCs w:val="28"/>
        </w:rPr>
        <w:t xml:space="preserve">- 5- дневная рабочая неделя с двумя выходными днями </w:t>
      </w:r>
      <w:r w:rsidRPr="001159A3">
        <w:rPr>
          <w:rFonts w:ascii="Times New Roman" w:eastAsia="Times New Roman" w:hAnsi="Times New Roman" w:cs="Times New Roman"/>
          <w:sz w:val="28"/>
          <w:szCs w:val="28"/>
        </w:rPr>
        <w:t>согласно графику работы;</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u w:val="single"/>
        </w:rPr>
      </w:pPr>
      <w:r w:rsidRPr="001159A3">
        <w:rPr>
          <w:rFonts w:ascii="Times New Roman" w:hAnsi="Times New Roman" w:cs="Times New Roman"/>
          <w:sz w:val="28"/>
          <w:szCs w:val="28"/>
        </w:rPr>
        <w:t xml:space="preserve">Нормальная продолжительность рабочего времени не может превышать 40 часов в неделю (ст. 91 Трудового кодекса Российской Федерации). </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Для педагогических работников Учреждения устанавливается сокращенная продолжительность рабочего времени не более 36 часов в неделю (ст. 333 Трудового кодекса Российской Федерации).</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 xml:space="preserve">Конкретная продолжительность рабочего времени педагогических работников образовательного учреждения устанавливается в соответствии </w:t>
      </w:r>
      <w:proofErr w:type="gramStart"/>
      <w:r w:rsidRPr="001159A3">
        <w:rPr>
          <w:rFonts w:ascii="Times New Roman" w:hAnsi="Times New Roman" w:cs="Times New Roman"/>
          <w:sz w:val="28"/>
          <w:szCs w:val="28"/>
        </w:rPr>
        <w:t>в</w:t>
      </w:r>
      <w:proofErr w:type="gramEnd"/>
      <w:r w:rsidRPr="001159A3">
        <w:rPr>
          <w:rFonts w:ascii="Times New Roman" w:hAnsi="Times New Roman" w:cs="Times New Roman"/>
          <w:sz w:val="28"/>
          <w:szCs w:val="28"/>
        </w:rPr>
        <w:t xml:space="preserve"> </w:t>
      </w:r>
      <w:proofErr w:type="gramStart"/>
      <w:r w:rsidRPr="001159A3">
        <w:rPr>
          <w:rFonts w:ascii="Times New Roman" w:hAnsi="Times New Roman" w:cs="Times New Roman"/>
          <w:sz w:val="28"/>
          <w:szCs w:val="28"/>
        </w:rPr>
        <w:t>постановлением</w:t>
      </w:r>
      <w:proofErr w:type="gramEnd"/>
      <w:r w:rsidRPr="001159A3">
        <w:rPr>
          <w:rFonts w:ascii="Times New Roman" w:hAnsi="Times New Roman" w:cs="Times New Roman"/>
          <w:sz w:val="28"/>
          <w:szCs w:val="28"/>
        </w:rPr>
        <w:t xml:space="preserve"> Правительства Российской Федерации «О продолжительности рабочего времени (норме часов педагогической работы за ставку заработной платы) педагогических работников» от 24 декабря 2010 года № 2075:</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 xml:space="preserve">36 часов – педагогам-психологам (20 часов – для выполнения коррекционно-развивающей, диагностической, просветительской, консультативной деятельности; </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 xml:space="preserve">16 часов – для подготовки к индивидуальной и групповой консультативной, коррекционно-развивающей работе, обработки, анализа и обобщения полученных результатов, заполнения отчетной документации, повышения квалификации, которые учитываются при составлении графика работы, могут осуществляться как непосредственно в Учреждении, так и за его пределами по согласованию с директором Учреждения), социальным педагогам (п. 8.1. Положения об особенностях режима рабочего времени и времени отдыха педагогических и других работников образовательных учреждений, утв. Приказом Министерства образования и науки Российской Федерации от 27 марта 2006 года № 69); 20 часов </w:t>
      </w:r>
      <w:proofErr w:type="gramStart"/>
      <w:r w:rsidRPr="001159A3">
        <w:rPr>
          <w:rFonts w:ascii="Times New Roman" w:hAnsi="Times New Roman" w:cs="Times New Roman"/>
          <w:sz w:val="28"/>
          <w:szCs w:val="28"/>
        </w:rPr>
        <w:t>–у</w:t>
      </w:r>
      <w:proofErr w:type="gramEnd"/>
      <w:r w:rsidRPr="001159A3">
        <w:rPr>
          <w:rFonts w:ascii="Times New Roman" w:hAnsi="Times New Roman" w:cs="Times New Roman"/>
          <w:sz w:val="28"/>
          <w:szCs w:val="28"/>
        </w:rPr>
        <w:t>чителям-логопедам.</w:t>
      </w:r>
    </w:p>
    <w:p w:rsidR="001159A3" w:rsidRPr="001159A3" w:rsidRDefault="001159A3" w:rsidP="001159A3">
      <w:pPr>
        <w:widowControl w:val="0"/>
        <w:numPr>
          <w:ilvl w:val="1"/>
          <w:numId w:val="9"/>
        </w:numPr>
        <w:suppressAutoHyphens/>
        <w:spacing w:after="0" w:line="240" w:lineRule="auto"/>
        <w:jc w:val="both"/>
        <w:rPr>
          <w:rFonts w:ascii="Times New Roman" w:hAnsi="Times New Roman" w:cs="Times New Roman"/>
          <w:sz w:val="28"/>
          <w:szCs w:val="28"/>
        </w:rPr>
      </w:pPr>
      <w:r w:rsidRPr="001159A3">
        <w:rPr>
          <w:rFonts w:ascii="Times New Roman" w:hAnsi="Times New Roman" w:cs="Times New Roman"/>
          <w:sz w:val="28"/>
          <w:szCs w:val="28"/>
        </w:rPr>
        <w:t xml:space="preserve">Все сотрудники Учреждения работают </w:t>
      </w:r>
      <w:proofErr w:type="gramStart"/>
      <w:r w:rsidRPr="001159A3">
        <w:rPr>
          <w:rFonts w:ascii="Times New Roman" w:hAnsi="Times New Roman" w:cs="Times New Roman"/>
          <w:sz w:val="28"/>
          <w:szCs w:val="28"/>
        </w:rPr>
        <w:t>согласно графика</w:t>
      </w:r>
      <w:proofErr w:type="gramEnd"/>
      <w:r w:rsidRPr="001159A3">
        <w:rPr>
          <w:rFonts w:ascii="Times New Roman" w:hAnsi="Times New Roman" w:cs="Times New Roman"/>
          <w:sz w:val="28"/>
          <w:szCs w:val="28"/>
        </w:rPr>
        <w:t xml:space="preserve"> работы, утвержденного директором.</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t xml:space="preserve">Выполнение педагогической работы учителями-логопедами, учителями-дефектологами характеризуется наличием установленных норм времени только для выполнения педагогической работы, связанной с преподавательской работой. </w:t>
      </w:r>
      <w:proofErr w:type="gramStart"/>
      <w:r w:rsidRPr="001159A3">
        <w:rPr>
          <w:rFonts w:ascii="Times New Roman" w:hAnsi="Times New Roman" w:cs="Times New Roman"/>
          <w:sz w:val="28"/>
          <w:szCs w:val="28"/>
        </w:rPr>
        <w:t>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 (п. 2.1.</w:t>
      </w:r>
      <w:proofErr w:type="gramEnd"/>
      <w:r w:rsidRPr="001159A3">
        <w:rPr>
          <w:rFonts w:ascii="Times New Roman" w:hAnsi="Times New Roman" w:cs="Times New Roman"/>
          <w:sz w:val="28"/>
          <w:szCs w:val="28"/>
        </w:rPr>
        <w:t xml:space="preserve"> </w:t>
      </w:r>
      <w:proofErr w:type="gramStart"/>
      <w:r w:rsidRPr="001159A3">
        <w:rPr>
          <w:rFonts w:ascii="Times New Roman" w:hAnsi="Times New Roman" w:cs="Times New Roman"/>
          <w:sz w:val="28"/>
          <w:szCs w:val="28"/>
        </w:rPr>
        <w:t>Положения об особенностях режима рабочего времени и времени отдыха педагогических и других работников образовательных учреждений, утв. Приказом Министерства образования и науки Российской Федерации от 27 марта 2006 года №69).</w:t>
      </w:r>
      <w:proofErr w:type="gramEnd"/>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proofErr w:type="gramStart"/>
      <w:r w:rsidRPr="001159A3">
        <w:rPr>
          <w:rFonts w:ascii="Times New Roman" w:hAnsi="Times New Roman" w:cs="Times New Roman"/>
          <w:sz w:val="28"/>
          <w:szCs w:val="28"/>
        </w:rPr>
        <w:t xml:space="preserve">Нормируемая часть рабочего времени педагогических работников определяется в астрономических часах и включает проводимые занятия, консультации и т.д., независимо от их продолжительности, и короткие </w:t>
      </w:r>
      <w:r w:rsidRPr="001159A3">
        <w:rPr>
          <w:rFonts w:ascii="Times New Roman" w:hAnsi="Times New Roman" w:cs="Times New Roman"/>
          <w:sz w:val="28"/>
          <w:szCs w:val="28"/>
        </w:rPr>
        <w:lastRenderedPageBreak/>
        <w:t>перерывы (перемены) между ними (п. 2.2.</w:t>
      </w:r>
      <w:proofErr w:type="gramEnd"/>
      <w:r w:rsidRPr="001159A3">
        <w:rPr>
          <w:rFonts w:ascii="Times New Roman" w:hAnsi="Times New Roman" w:cs="Times New Roman"/>
          <w:sz w:val="28"/>
          <w:szCs w:val="28"/>
        </w:rPr>
        <w:t xml:space="preserve"> </w:t>
      </w:r>
      <w:proofErr w:type="gramStart"/>
      <w:r w:rsidRPr="001159A3">
        <w:rPr>
          <w:rFonts w:ascii="Times New Roman" w:hAnsi="Times New Roman" w:cs="Times New Roman"/>
          <w:sz w:val="28"/>
          <w:szCs w:val="28"/>
        </w:rPr>
        <w:t>Положения об особенностях режима рабочего времени и времени отдыха педагогических и других работников образовательных учреждений, утв. Приказом Министерства образования и науки Российской Федерации от 27 марта 2006 года № 69).</w:t>
      </w:r>
      <w:proofErr w:type="gramEnd"/>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Конкретная продолжительность индивидуальных и групповых занятий и перерывов между ними предусматривается Уставом Учреждения с учетом соответствующих санитарно-гигиенических правил и нормативов (СанПиН). Выполнение преподавательской работы регламентируется расписанием занятий.</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t xml:space="preserve">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обязанностей, предусмотренных Уставом Учреждения, Правилами внутреннего трудового распорядка, тарифно-квалификационными характеристиками, должностными инструкциями и регулируется графиками и планами работы, в т.ч. личными планами педагога, и включает: </w:t>
      </w:r>
    </w:p>
    <w:p w:rsidR="001159A3" w:rsidRPr="001159A3" w:rsidRDefault="001159A3" w:rsidP="001159A3">
      <w:pPr>
        <w:widowControl w:val="0"/>
        <w:numPr>
          <w:ilvl w:val="0"/>
          <w:numId w:val="10"/>
        </w:numPr>
        <w:suppressAutoHyphens/>
        <w:spacing w:after="0" w:line="240" w:lineRule="auto"/>
        <w:ind w:left="284" w:hanging="284"/>
        <w:jc w:val="both"/>
        <w:rPr>
          <w:rFonts w:ascii="Times New Roman" w:hAnsi="Times New Roman" w:cs="Times New Roman"/>
          <w:sz w:val="28"/>
          <w:szCs w:val="28"/>
        </w:rPr>
      </w:pPr>
      <w:r w:rsidRPr="001159A3">
        <w:rPr>
          <w:rFonts w:ascii="Times New Roman" w:hAnsi="Times New Roman" w:cs="Times New Roman"/>
          <w:sz w:val="28"/>
          <w:szCs w:val="28"/>
        </w:rPr>
        <w:t>выполнение обязанностей, связанных с участием в работе педагогических советов, методических объединений, планерок, общих собраний работников;</w:t>
      </w:r>
    </w:p>
    <w:p w:rsidR="001159A3" w:rsidRPr="001159A3" w:rsidRDefault="001159A3" w:rsidP="001159A3">
      <w:pPr>
        <w:widowControl w:val="0"/>
        <w:numPr>
          <w:ilvl w:val="0"/>
          <w:numId w:val="10"/>
        </w:numPr>
        <w:suppressAutoHyphens/>
        <w:spacing w:after="0" w:line="240" w:lineRule="auto"/>
        <w:ind w:left="284" w:hanging="284"/>
        <w:jc w:val="both"/>
        <w:rPr>
          <w:rFonts w:ascii="Times New Roman" w:hAnsi="Times New Roman" w:cs="Times New Roman"/>
          <w:sz w:val="28"/>
          <w:szCs w:val="28"/>
        </w:rPr>
      </w:pPr>
      <w:r w:rsidRPr="001159A3">
        <w:rPr>
          <w:rFonts w:ascii="Times New Roman" w:hAnsi="Times New Roman" w:cs="Times New Roman"/>
          <w:sz w:val="28"/>
          <w:szCs w:val="28"/>
        </w:rPr>
        <w:t>организацию и проведение методической работы;</w:t>
      </w:r>
    </w:p>
    <w:p w:rsidR="001159A3" w:rsidRPr="001159A3" w:rsidRDefault="001159A3" w:rsidP="001159A3">
      <w:pPr>
        <w:widowControl w:val="0"/>
        <w:numPr>
          <w:ilvl w:val="0"/>
          <w:numId w:val="10"/>
        </w:numPr>
        <w:suppressAutoHyphens/>
        <w:spacing w:after="0" w:line="240" w:lineRule="auto"/>
        <w:ind w:left="284" w:hanging="284"/>
        <w:jc w:val="both"/>
        <w:rPr>
          <w:rFonts w:ascii="Times New Roman" w:hAnsi="Times New Roman" w:cs="Times New Roman"/>
          <w:sz w:val="28"/>
          <w:szCs w:val="28"/>
        </w:rPr>
      </w:pPr>
      <w:r w:rsidRPr="001159A3">
        <w:rPr>
          <w:rFonts w:ascii="Times New Roman" w:hAnsi="Times New Roman" w:cs="Times New Roman"/>
          <w:sz w:val="28"/>
          <w:szCs w:val="28"/>
        </w:rPr>
        <w:t>время, непосредственно затрачиваемое на подготовку к занятиям, лекциям, собраниям, семинарам и т.д.;</w:t>
      </w:r>
    </w:p>
    <w:p w:rsidR="001159A3" w:rsidRPr="001159A3" w:rsidRDefault="001159A3" w:rsidP="001159A3">
      <w:pPr>
        <w:widowControl w:val="0"/>
        <w:numPr>
          <w:ilvl w:val="0"/>
          <w:numId w:val="10"/>
        </w:numPr>
        <w:suppressAutoHyphens/>
        <w:spacing w:after="0" w:line="240" w:lineRule="auto"/>
        <w:ind w:left="284" w:hanging="284"/>
        <w:jc w:val="both"/>
        <w:rPr>
          <w:rFonts w:ascii="Times New Roman" w:hAnsi="Times New Roman" w:cs="Times New Roman"/>
          <w:sz w:val="28"/>
          <w:szCs w:val="28"/>
        </w:rPr>
      </w:pPr>
      <w:r w:rsidRPr="001159A3">
        <w:rPr>
          <w:rFonts w:ascii="Times New Roman" w:hAnsi="Times New Roman" w:cs="Times New Roman"/>
          <w:sz w:val="28"/>
          <w:szCs w:val="28"/>
        </w:rPr>
        <w:t>выполнение дополнительно возложенных на педагогических работников обязанностей с согласия работника, непосредственно связанных с образовательным процессом (п. 2.3.Положения об особенностях режима рабочего времени и времени отдыха педагогических  и других работников образовательных учреждений, утв. Приказом Министерства образования и науки Российской Федерации от 27 марта 2006 года №69).</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t>Работа в выходные и нерабочие праздничные дни запрещена. Привлечение отдельных работников Учреждения к работе в выходные и нерабочие праздничные дни допускается в исключительных случаях, предусмотренных законодательством с учетом мнения первичной профсоюзной организации по распоряжению директора (ст. 113 Трудового кодекса Российской Федерации).</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 xml:space="preserve">Продолжительность рабочего дня или смены, непосредственно </w:t>
      </w:r>
      <w:proofErr w:type="gramStart"/>
      <w:r w:rsidRPr="001159A3">
        <w:rPr>
          <w:rFonts w:ascii="Times New Roman" w:hAnsi="Times New Roman" w:cs="Times New Roman"/>
          <w:sz w:val="28"/>
          <w:szCs w:val="28"/>
        </w:rPr>
        <w:t>предшествующих</w:t>
      </w:r>
      <w:proofErr w:type="gramEnd"/>
      <w:r w:rsidRPr="001159A3">
        <w:rPr>
          <w:rFonts w:ascii="Times New Roman" w:hAnsi="Times New Roman" w:cs="Times New Roman"/>
          <w:sz w:val="28"/>
          <w:szCs w:val="28"/>
        </w:rPr>
        <w:t xml:space="preserve"> нерабочему праздничному дню, уменьшается на один час (ст. 95 Трудового кодекса Российской Федерации).</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Работа в выходной или нерабочий праздничный день оплачивается не менее чем в двойном размере или по желанию работника ему может быть предоставлен другой день отдыха (ст. 153 Трудового кодекса Российской Федерации).</w:t>
      </w:r>
    </w:p>
    <w:p w:rsidR="001159A3" w:rsidRPr="001159A3" w:rsidRDefault="001159A3" w:rsidP="001159A3">
      <w:pPr>
        <w:spacing w:after="0"/>
        <w:jc w:val="both"/>
        <w:rPr>
          <w:rFonts w:ascii="Times New Roman" w:hAnsi="Times New Roman" w:cs="Times New Roman"/>
          <w:sz w:val="28"/>
          <w:szCs w:val="28"/>
        </w:rPr>
      </w:pPr>
      <w:r w:rsidRPr="001159A3">
        <w:rPr>
          <w:rFonts w:ascii="Times New Roman" w:hAnsi="Times New Roman" w:cs="Times New Roman"/>
          <w:sz w:val="28"/>
          <w:szCs w:val="28"/>
        </w:rPr>
        <w:t>Запрещается привлекать к работе в выходные и нерабочие праздничные дни беременных женщин (ст. 259 Трудового кодекса Российской Федерации).</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lastRenderedPageBreak/>
        <w:t>Периоды отмены занятий для детей по причине неявки, санитарно-эпидемиологическим, климатическим и другим основаниям являются рабочим временем педагогических и других работников Учреждения.</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t>В периоды отмены занятий педагогические работники привлекаются к методической работе, к организации социокультурных мероприятий, комплектованию учебных кабинетов (п. 4.6, 5.2 Положения об особенностях режима рабочего времени и времени отдыха педагогических и других работников образовательных учреждений, утв. Приказом Министерства образования и науки Российской Федерации от 27марта 2006 года №69).</w:t>
      </w:r>
    </w:p>
    <w:p w:rsidR="001159A3" w:rsidRPr="001159A3" w:rsidRDefault="001159A3" w:rsidP="001159A3">
      <w:pPr>
        <w:widowControl w:val="0"/>
        <w:numPr>
          <w:ilvl w:val="1"/>
          <w:numId w:val="9"/>
        </w:numPr>
        <w:tabs>
          <w:tab w:val="clear" w:pos="720"/>
          <w:tab w:val="num" w:pos="0"/>
        </w:tabs>
        <w:suppressAutoHyphens/>
        <w:spacing w:after="0" w:line="240" w:lineRule="auto"/>
        <w:ind w:left="0" w:firstLine="0"/>
        <w:jc w:val="both"/>
        <w:rPr>
          <w:rFonts w:ascii="Times New Roman" w:hAnsi="Times New Roman" w:cs="Times New Roman"/>
          <w:sz w:val="28"/>
          <w:szCs w:val="28"/>
        </w:rPr>
      </w:pPr>
      <w:r w:rsidRPr="001159A3">
        <w:rPr>
          <w:rFonts w:ascii="Times New Roman" w:hAnsi="Times New Roman" w:cs="Times New Roman"/>
          <w:sz w:val="28"/>
          <w:szCs w:val="28"/>
        </w:rPr>
        <w:t>Педагогическим работникам запрещается:</w:t>
      </w:r>
    </w:p>
    <w:p w:rsidR="001159A3" w:rsidRPr="001159A3" w:rsidRDefault="001159A3" w:rsidP="001159A3">
      <w:pPr>
        <w:widowControl w:val="0"/>
        <w:numPr>
          <w:ilvl w:val="0"/>
          <w:numId w:val="1"/>
        </w:numPr>
        <w:tabs>
          <w:tab w:val="clear" w:pos="1429"/>
          <w:tab w:val="num" w:pos="709"/>
        </w:tabs>
        <w:suppressAutoHyphens/>
        <w:spacing w:after="0" w:line="240" w:lineRule="auto"/>
        <w:ind w:left="709"/>
        <w:jc w:val="both"/>
        <w:rPr>
          <w:rFonts w:ascii="Times New Roman" w:hAnsi="Times New Roman" w:cs="Times New Roman"/>
          <w:sz w:val="28"/>
          <w:szCs w:val="28"/>
        </w:rPr>
      </w:pPr>
      <w:r w:rsidRPr="001159A3">
        <w:rPr>
          <w:rFonts w:ascii="Times New Roman" w:hAnsi="Times New Roman" w:cs="Times New Roman"/>
          <w:sz w:val="28"/>
          <w:szCs w:val="28"/>
        </w:rPr>
        <w:t>изменять по своему усмотрению расписание занятий и графики работы;</w:t>
      </w:r>
    </w:p>
    <w:p w:rsidR="001159A3" w:rsidRPr="001159A3" w:rsidRDefault="001159A3" w:rsidP="001159A3">
      <w:pPr>
        <w:widowControl w:val="0"/>
        <w:numPr>
          <w:ilvl w:val="0"/>
          <w:numId w:val="1"/>
        </w:numPr>
        <w:tabs>
          <w:tab w:val="clear" w:pos="1429"/>
          <w:tab w:val="num" w:pos="709"/>
        </w:tabs>
        <w:suppressAutoHyphens/>
        <w:spacing w:after="0" w:line="240" w:lineRule="auto"/>
        <w:ind w:left="709"/>
        <w:jc w:val="both"/>
        <w:rPr>
          <w:rFonts w:ascii="Times New Roman" w:hAnsi="Times New Roman" w:cs="Times New Roman"/>
          <w:sz w:val="28"/>
          <w:szCs w:val="28"/>
        </w:rPr>
      </w:pPr>
      <w:r w:rsidRPr="001159A3">
        <w:rPr>
          <w:rFonts w:ascii="Times New Roman" w:hAnsi="Times New Roman" w:cs="Times New Roman"/>
          <w:sz w:val="28"/>
          <w:szCs w:val="28"/>
        </w:rPr>
        <w:t>отменять, изменять продолжительность занятий и перерывов (перемен) между ними;</w:t>
      </w:r>
    </w:p>
    <w:p w:rsidR="001159A3" w:rsidRPr="001159A3" w:rsidRDefault="001159A3" w:rsidP="001159A3">
      <w:pPr>
        <w:widowControl w:val="0"/>
        <w:numPr>
          <w:ilvl w:val="0"/>
          <w:numId w:val="1"/>
        </w:numPr>
        <w:tabs>
          <w:tab w:val="clear" w:pos="1429"/>
          <w:tab w:val="num" w:pos="709"/>
        </w:tabs>
        <w:suppressAutoHyphens/>
        <w:spacing w:after="0" w:line="240" w:lineRule="auto"/>
        <w:ind w:left="709"/>
        <w:jc w:val="both"/>
        <w:rPr>
          <w:rFonts w:ascii="Times New Roman" w:hAnsi="Times New Roman" w:cs="Times New Roman"/>
          <w:sz w:val="28"/>
          <w:szCs w:val="28"/>
        </w:rPr>
      </w:pPr>
      <w:r w:rsidRPr="001159A3">
        <w:rPr>
          <w:rFonts w:ascii="Times New Roman" w:hAnsi="Times New Roman" w:cs="Times New Roman"/>
          <w:sz w:val="28"/>
          <w:szCs w:val="28"/>
        </w:rPr>
        <w:t>удалять детей с занятий;</w:t>
      </w:r>
    </w:p>
    <w:p w:rsidR="001159A3" w:rsidRPr="001159A3" w:rsidRDefault="001159A3" w:rsidP="001159A3">
      <w:pPr>
        <w:widowControl w:val="0"/>
        <w:numPr>
          <w:ilvl w:val="0"/>
          <w:numId w:val="1"/>
        </w:numPr>
        <w:tabs>
          <w:tab w:val="clear" w:pos="1429"/>
          <w:tab w:val="num" w:pos="709"/>
        </w:tabs>
        <w:suppressAutoHyphens/>
        <w:spacing w:after="0" w:line="240" w:lineRule="auto"/>
        <w:ind w:left="709"/>
        <w:jc w:val="both"/>
        <w:rPr>
          <w:rFonts w:ascii="Times New Roman" w:hAnsi="Times New Roman" w:cs="Times New Roman"/>
          <w:sz w:val="28"/>
          <w:szCs w:val="28"/>
        </w:rPr>
      </w:pPr>
      <w:r w:rsidRPr="001159A3">
        <w:rPr>
          <w:rFonts w:ascii="Times New Roman" w:eastAsia="Times New Roman" w:hAnsi="Times New Roman" w:cs="Times New Roman"/>
          <w:color w:val="000000"/>
          <w:sz w:val="28"/>
          <w:szCs w:val="28"/>
        </w:rPr>
        <w:t>пропускать заседания педсовета, методические учёбы, информационные, производственные совещания без уважительной причины;</w:t>
      </w:r>
    </w:p>
    <w:p w:rsidR="001159A3" w:rsidRPr="001159A3" w:rsidRDefault="001159A3" w:rsidP="001159A3">
      <w:pPr>
        <w:widowControl w:val="0"/>
        <w:numPr>
          <w:ilvl w:val="0"/>
          <w:numId w:val="1"/>
        </w:numPr>
        <w:tabs>
          <w:tab w:val="clear" w:pos="1429"/>
          <w:tab w:val="num" w:pos="709"/>
        </w:tabs>
        <w:suppressAutoHyphens/>
        <w:spacing w:after="0" w:line="240" w:lineRule="auto"/>
        <w:ind w:left="709"/>
        <w:jc w:val="both"/>
        <w:rPr>
          <w:rFonts w:ascii="Times New Roman" w:hAnsi="Times New Roman" w:cs="Times New Roman"/>
          <w:sz w:val="28"/>
          <w:szCs w:val="28"/>
        </w:rPr>
      </w:pPr>
      <w:r w:rsidRPr="001159A3">
        <w:rPr>
          <w:rFonts w:ascii="Times New Roman" w:hAnsi="Times New Roman" w:cs="Times New Roman"/>
          <w:sz w:val="28"/>
          <w:szCs w:val="28"/>
        </w:rPr>
        <w:t>курить в помещениях Учреждения.</w:t>
      </w:r>
    </w:p>
    <w:p w:rsidR="001159A3" w:rsidRPr="001159A3" w:rsidRDefault="001159A3" w:rsidP="001159A3">
      <w:pPr>
        <w:numPr>
          <w:ilvl w:val="0"/>
          <w:numId w:val="9"/>
        </w:numPr>
        <w:tabs>
          <w:tab w:val="clear" w:pos="570"/>
          <w:tab w:val="num" w:pos="0"/>
        </w:tabs>
        <w:spacing w:after="0" w:line="240" w:lineRule="auto"/>
        <w:ind w:left="0" w:hanging="426"/>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u w:val="single"/>
        </w:rPr>
        <w:t>ПООЩРЕНИЯ ЗА УСПЕХИ В РАБОТЕ</w:t>
      </w:r>
    </w:p>
    <w:p w:rsidR="001159A3" w:rsidRPr="001159A3" w:rsidRDefault="001159A3" w:rsidP="001159A3">
      <w:pPr>
        <w:numPr>
          <w:ilvl w:val="1"/>
          <w:numId w:val="11"/>
        </w:numPr>
        <w:spacing w:after="0" w:line="240" w:lineRule="auto"/>
        <w:ind w:left="0" w:firstLine="0"/>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rPr>
        <w:t>За образцовое выполнение трудовых обязанностей, новаторство в труде и другие достижения в работе, применяются следующие  поощрения:</w:t>
      </w:r>
    </w:p>
    <w:p w:rsidR="001159A3" w:rsidRPr="001159A3" w:rsidRDefault="001159A3" w:rsidP="001159A3">
      <w:pPr>
        <w:numPr>
          <w:ilvl w:val="0"/>
          <w:numId w:val="7"/>
        </w:numPr>
        <w:tabs>
          <w:tab w:val="clear" w:pos="72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Объявление благодарности</w:t>
      </w:r>
    </w:p>
    <w:p w:rsidR="001159A3" w:rsidRPr="001159A3" w:rsidRDefault="001159A3" w:rsidP="001159A3">
      <w:pPr>
        <w:numPr>
          <w:ilvl w:val="0"/>
          <w:numId w:val="7"/>
        </w:numPr>
        <w:tabs>
          <w:tab w:val="clear" w:pos="72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Выдача премии</w:t>
      </w:r>
    </w:p>
    <w:p w:rsidR="001159A3" w:rsidRPr="001159A3" w:rsidRDefault="001159A3" w:rsidP="001159A3">
      <w:pPr>
        <w:numPr>
          <w:ilvl w:val="0"/>
          <w:numId w:val="7"/>
        </w:numPr>
        <w:tabs>
          <w:tab w:val="clear" w:pos="72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Награждение ценным подарком</w:t>
      </w:r>
    </w:p>
    <w:p w:rsidR="001159A3" w:rsidRPr="001159A3" w:rsidRDefault="001159A3" w:rsidP="001159A3">
      <w:pPr>
        <w:numPr>
          <w:ilvl w:val="0"/>
          <w:numId w:val="7"/>
        </w:numPr>
        <w:tabs>
          <w:tab w:val="clear" w:pos="72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Награждение Почётной грамотой</w:t>
      </w:r>
    </w:p>
    <w:p w:rsidR="001159A3" w:rsidRPr="001159A3" w:rsidRDefault="001159A3" w:rsidP="001159A3">
      <w:pPr>
        <w:numPr>
          <w:ilvl w:val="0"/>
          <w:numId w:val="7"/>
        </w:numPr>
        <w:tabs>
          <w:tab w:val="clear" w:pos="720"/>
          <w:tab w:val="num" w:pos="0"/>
          <w:tab w:val="num" w:pos="284"/>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Представление к званиям «Почётный работник общего образования», «Заслуженный учитель Российской Федерации», орденами и медалям РФ</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Поощрения применяются администрацией совместно или по согласованию с </w:t>
      </w:r>
      <w:r w:rsidR="00F21BD7">
        <w:rPr>
          <w:rFonts w:ascii="Times New Roman" w:eastAsia="Times New Roman" w:hAnsi="Times New Roman" w:cs="Times New Roman"/>
          <w:sz w:val="28"/>
          <w:szCs w:val="28"/>
        </w:rPr>
        <w:t>соответствующим</w:t>
      </w:r>
      <w:r w:rsidRPr="001159A3">
        <w:rPr>
          <w:rFonts w:ascii="Times New Roman" w:eastAsia="Times New Roman" w:hAnsi="Times New Roman" w:cs="Times New Roman"/>
          <w:sz w:val="28"/>
          <w:szCs w:val="28"/>
        </w:rPr>
        <w:t xml:space="preserve"> профсоюзным органом Центра.</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Поощрения объявляются приказом директора и доводятся до сведения коллектива, запись о поощрении вносится в трудовую книжку работника.</w:t>
      </w:r>
    </w:p>
    <w:p w:rsidR="001159A3" w:rsidRPr="001159A3" w:rsidRDefault="001159A3" w:rsidP="001159A3">
      <w:pPr>
        <w:numPr>
          <w:ilvl w:val="0"/>
          <w:numId w:val="11"/>
        </w:numPr>
        <w:tabs>
          <w:tab w:val="clear" w:pos="570"/>
          <w:tab w:val="num" w:pos="0"/>
        </w:tabs>
        <w:spacing w:after="0" w:line="240" w:lineRule="auto"/>
        <w:ind w:hanging="996"/>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u w:val="single"/>
        </w:rPr>
        <w:t>ОТВЕТСТВЕННОСТЬ ЗА НАРУШЕНИЕ ТРУДОВОЙ ДИСЦИПЛИНЫ</w:t>
      </w:r>
    </w:p>
    <w:p w:rsidR="001159A3" w:rsidRPr="001159A3" w:rsidRDefault="001159A3" w:rsidP="001159A3">
      <w:pPr>
        <w:numPr>
          <w:ilvl w:val="1"/>
          <w:numId w:val="12"/>
        </w:numPr>
        <w:tabs>
          <w:tab w:val="clear" w:pos="720"/>
        </w:tabs>
        <w:spacing w:after="0" w:line="240" w:lineRule="auto"/>
        <w:ind w:left="0" w:firstLine="0"/>
        <w:jc w:val="both"/>
        <w:rPr>
          <w:rFonts w:ascii="Times New Roman" w:eastAsia="Times New Roman" w:hAnsi="Times New Roman" w:cs="Times New Roman"/>
          <w:sz w:val="28"/>
          <w:szCs w:val="28"/>
          <w:u w:val="single"/>
        </w:rPr>
      </w:pPr>
      <w:r w:rsidRPr="001159A3">
        <w:rPr>
          <w:rFonts w:ascii="Times New Roman" w:eastAsia="Times New Roman" w:hAnsi="Times New Roman" w:cs="Times New Roman"/>
          <w:sz w:val="28"/>
          <w:szCs w:val="28"/>
        </w:rPr>
        <w:t>Невыполнение трудовой дисциплины, т.е. неисполнение или ненадлежащее исполнение по вине работника возложенных на него трудовых обязанностей влечёт за собой наложение дисциплинарного взыскания или применение мер общественного воздействия (ст.192 ТК РФ)</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А) замечание</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Б) выговор</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 увольнение по соответствующим основаниям (ст.56 Закона «Об образовании)</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7.2.      Наложение дисциплинарного взыскания производится администрацией в пределах предоставленных ей прав. За каждое нарушение может быть наложено только одно дисциплинарное взыскание.</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lastRenderedPageBreak/>
        <w:t>7.3.    До применения взыскания от нарушителя трудовой дисциплины требуются объяснения в письменной форме. Отказ от дачи письменного объяснения не препятствует применению взыскания.</w:t>
      </w:r>
    </w:p>
    <w:p w:rsidR="001159A3" w:rsidRPr="001159A3" w:rsidRDefault="001159A3" w:rsidP="001159A3">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     Дисциплинарное расследование нарушений педагогическим работником норм профессионального поведения и (или) Устава Центра может быть проведено только по поступившей на него жалобе, поданной в письменной форме. Копия жалобы должна быть вручена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законом (запрещение педагогической деятельности, защита интересов учащихся) (ст.55 п.2,3 Закон РФ «Об образовании»)</w:t>
      </w:r>
    </w:p>
    <w:p w:rsidR="001159A3" w:rsidRPr="001159A3" w:rsidRDefault="001159A3" w:rsidP="001159A3">
      <w:pPr>
        <w:numPr>
          <w:ilvl w:val="1"/>
          <w:numId w:val="8"/>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Взыскание применяется не позднее одного месяца со дня обнаружения нарушений трудовой дисциплины, не считая времени болезни и отпуска работника.  Взыскание не может быть применено позднее шести месяцев со дня нарушения трудовой дисциплины.</w:t>
      </w:r>
    </w:p>
    <w:p w:rsidR="001159A3" w:rsidRPr="001159A3" w:rsidRDefault="001159A3" w:rsidP="001159A3">
      <w:pPr>
        <w:numPr>
          <w:ilvl w:val="1"/>
          <w:numId w:val="8"/>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Взыскание объявляется приказом по Центру.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трёхдневный срок со дня подписания.</w:t>
      </w:r>
    </w:p>
    <w:p w:rsidR="001159A3" w:rsidRPr="001159A3" w:rsidRDefault="001159A3" w:rsidP="001159A3">
      <w:pPr>
        <w:numPr>
          <w:ilvl w:val="1"/>
          <w:numId w:val="8"/>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Взыскание автоматически снимается, и работник считается не подвергшимся взысканию, если в течение года не будет подвергнут новому дисциплинарному взысканию. Директор центра вправе снять взыскание досрочно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(ст.194 ТК РФ).</w:t>
      </w:r>
    </w:p>
    <w:p w:rsidR="001159A3" w:rsidRPr="001159A3" w:rsidRDefault="001159A3" w:rsidP="001159A3">
      <w:pPr>
        <w:numPr>
          <w:ilvl w:val="1"/>
          <w:numId w:val="8"/>
        </w:numPr>
        <w:tabs>
          <w:tab w:val="num" w:pos="0"/>
        </w:tabs>
        <w:spacing w:after="0" w:line="240" w:lineRule="auto"/>
        <w:ind w:left="0" w:firstLine="0"/>
        <w:jc w:val="both"/>
        <w:rPr>
          <w:rFonts w:ascii="Times New Roman" w:eastAsia="Times New Roman" w:hAnsi="Times New Roman" w:cs="Times New Roman"/>
          <w:sz w:val="28"/>
          <w:szCs w:val="28"/>
        </w:rPr>
      </w:pPr>
      <w:proofErr w:type="gramStart"/>
      <w:r w:rsidRPr="001159A3">
        <w:rPr>
          <w:rFonts w:ascii="Times New Roman" w:eastAsia="Times New Roman" w:hAnsi="Times New Roman" w:cs="Times New Roman"/>
          <w:sz w:val="28"/>
          <w:szCs w:val="28"/>
        </w:rPr>
        <w:t>Увольнение в качестве дисциплинарного взыскания применяется за систематическое неисполнение работником без уважительных причин обязанностей, возложенных на него трудовым договором (Уставом центра и Правилами внутреннего трудового распорядка), если уже применялись меры дисциплинарного или общественного воздействия, за прогул (в том числе за отсутствие на работе более четырёх часов в течение рабочего дня) без уважительных причин,  а также появление на работе в нетрезвом</w:t>
      </w:r>
      <w:proofErr w:type="gramEnd"/>
      <w:r w:rsidRPr="001159A3">
        <w:rPr>
          <w:rFonts w:ascii="Times New Roman" w:eastAsia="Times New Roman" w:hAnsi="Times New Roman" w:cs="Times New Roman"/>
          <w:sz w:val="28"/>
          <w:szCs w:val="28"/>
        </w:rPr>
        <w:t xml:space="preserve"> </w:t>
      </w:r>
      <w:proofErr w:type="gramStart"/>
      <w:r w:rsidRPr="001159A3">
        <w:rPr>
          <w:rFonts w:ascii="Times New Roman" w:eastAsia="Times New Roman" w:hAnsi="Times New Roman" w:cs="Times New Roman"/>
          <w:sz w:val="28"/>
          <w:szCs w:val="28"/>
        </w:rPr>
        <w:t>состоянии</w:t>
      </w:r>
      <w:proofErr w:type="gramEnd"/>
      <w:r w:rsidRPr="001159A3">
        <w:rPr>
          <w:rFonts w:ascii="Times New Roman" w:eastAsia="Times New Roman" w:hAnsi="Times New Roman" w:cs="Times New Roman"/>
          <w:sz w:val="28"/>
          <w:szCs w:val="28"/>
        </w:rPr>
        <w:t>, а также состоянии наркотического или токсического опьянения.</w:t>
      </w:r>
    </w:p>
    <w:p w:rsidR="001159A3" w:rsidRPr="001159A3" w:rsidRDefault="001159A3" w:rsidP="001159A3">
      <w:pPr>
        <w:numPr>
          <w:ilvl w:val="1"/>
          <w:numId w:val="8"/>
        </w:numPr>
        <w:tabs>
          <w:tab w:val="num" w:pos="0"/>
        </w:tabs>
        <w:spacing w:after="0" w:line="240" w:lineRule="auto"/>
        <w:ind w:left="0" w:firstLine="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В соответствии с действующим законодательством о труде, педагогические работники могут быть уволены за совершение аморального проступка, не совместимого с дальнейшим выполнением воспитательных функций (ст.81 п.8 ТК РФ).</w:t>
      </w:r>
    </w:p>
    <w:p w:rsidR="001159A3" w:rsidRPr="001159A3" w:rsidRDefault="001159A3" w:rsidP="00F944D4">
      <w:pPr>
        <w:tabs>
          <w:tab w:val="num" w:pos="0"/>
        </w:tabs>
        <w:spacing w:after="0"/>
        <w:jc w:val="both"/>
        <w:rPr>
          <w:rFonts w:ascii="Times New Roman" w:eastAsia="Times New Roman" w:hAnsi="Times New Roman" w:cs="Times New Roman"/>
          <w:sz w:val="28"/>
          <w:szCs w:val="28"/>
        </w:rPr>
      </w:pPr>
      <w:r w:rsidRPr="001159A3">
        <w:rPr>
          <w:rFonts w:ascii="Times New Roman" w:eastAsia="Times New Roman" w:hAnsi="Times New Roman" w:cs="Times New Roman"/>
          <w:sz w:val="28"/>
          <w:szCs w:val="28"/>
        </w:rPr>
        <w:t xml:space="preserve">              К аморальным проступкам могут быть отнесены рукоприкладство по отношению к учащимся, нецензурные выражения, нарушение общественного порядка, в т.ч. и не по месту работы, другие нарушения норм морали, явно не соответствующие общественному положению педагога.</w:t>
      </w:r>
    </w:p>
    <w:p w:rsidR="001159A3" w:rsidRPr="001159A3" w:rsidRDefault="001159A3" w:rsidP="001159A3">
      <w:pPr>
        <w:spacing w:after="0"/>
        <w:rPr>
          <w:rFonts w:ascii="Times New Roman" w:eastAsia="Times New Roman" w:hAnsi="Times New Roman" w:cs="Times New Roman"/>
          <w:sz w:val="28"/>
          <w:szCs w:val="28"/>
        </w:rPr>
      </w:pPr>
    </w:p>
    <w:p w:rsidR="001159A3" w:rsidRPr="001159A3" w:rsidRDefault="001159A3" w:rsidP="001159A3">
      <w:pPr>
        <w:spacing w:after="0"/>
        <w:rPr>
          <w:rFonts w:ascii="Times New Roman" w:eastAsia="Times New Roman" w:hAnsi="Times New Roman" w:cs="Times New Roman"/>
          <w:sz w:val="28"/>
          <w:szCs w:val="28"/>
        </w:rPr>
      </w:pPr>
    </w:p>
    <w:p w:rsidR="001159A3" w:rsidRPr="001159A3" w:rsidRDefault="001159A3" w:rsidP="001159A3">
      <w:pPr>
        <w:spacing w:after="0"/>
        <w:rPr>
          <w:rFonts w:ascii="Times New Roman" w:eastAsia="Times New Roman" w:hAnsi="Times New Roman" w:cs="Times New Roman"/>
          <w:sz w:val="28"/>
          <w:szCs w:val="28"/>
        </w:rPr>
      </w:pPr>
    </w:p>
    <w:p w:rsidR="00147421" w:rsidRDefault="00147421" w:rsidP="001159A3">
      <w:pPr>
        <w:spacing w:after="0"/>
      </w:pPr>
    </w:p>
    <w:sectPr w:rsidR="00147421" w:rsidSect="00F944D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AFF"/>
    <w:multiLevelType w:val="multilevel"/>
    <w:tmpl w:val="A5D8FDBC"/>
    <w:lvl w:ilvl="0">
      <w:start w:val="7"/>
      <w:numFmt w:val="decimal"/>
      <w:lvlText w:val="%1."/>
      <w:lvlJc w:val="left"/>
      <w:pPr>
        <w:tabs>
          <w:tab w:val="num" w:pos="630"/>
        </w:tabs>
        <w:ind w:left="630" w:hanging="63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1B0009CA"/>
    <w:multiLevelType w:val="multilevel"/>
    <w:tmpl w:val="CFDCD9FC"/>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40C0ABD"/>
    <w:multiLevelType w:val="hybridMultilevel"/>
    <w:tmpl w:val="4708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B26196A"/>
    <w:multiLevelType w:val="hybridMultilevel"/>
    <w:tmpl w:val="629200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ECA0AD7"/>
    <w:multiLevelType w:val="hybridMultilevel"/>
    <w:tmpl w:val="32FC5F84"/>
    <w:lvl w:ilvl="0" w:tplc="D646D2DA">
      <w:start w:val="1"/>
      <w:numFmt w:val="decimal"/>
      <w:lvlText w:val="%1."/>
      <w:lvlJc w:val="left"/>
      <w:pPr>
        <w:tabs>
          <w:tab w:val="num" w:pos="360"/>
        </w:tabs>
        <w:ind w:left="360" w:hanging="360"/>
      </w:pPr>
      <w:rPr>
        <w:rFonts w:hint="default"/>
        <w:u w:val="none"/>
      </w:rPr>
    </w:lvl>
    <w:lvl w:ilvl="1" w:tplc="8C7626EC">
      <w:numFmt w:val="none"/>
      <w:lvlText w:val=""/>
      <w:lvlJc w:val="left"/>
      <w:pPr>
        <w:tabs>
          <w:tab w:val="num" w:pos="0"/>
        </w:tabs>
      </w:pPr>
    </w:lvl>
    <w:lvl w:ilvl="2" w:tplc="910E6A68">
      <w:numFmt w:val="none"/>
      <w:lvlText w:val=""/>
      <w:lvlJc w:val="left"/>
      <w:pPr>
        <w:tabs>
          <w:tab w:val="num" w:pos="0"/>
        </w:tabs>
      </w:pPr>
    </w:lvl>
    <w:lvl w:ilvl="3" w:tplc="71C2BC48">
      <w:numFmt w:val="none"/>
      <w:lvlText w:val=""/>
      <w:lvlJc w:val="left"/>
      <w:pPr>
        <w:tabs>
          <w:tab w:val="num" w:pos="0"/>
        </w:tabs>
      </w:pPr>
    </w:lvl>
    <w:lvl w:ilvl="4" w:tplc="C1C67E5C">
      <w:numFmt w:val="none"/>
      <w:lvlText w:val=""/>
      <w:lvlJc w:val="left"/>
      <w:pPr>
        <w:tabs>
          <w:tab w:val="num" w:pos="0"/>
        </w:tabs>
      </w:pPr>
    </w:lvl>
    <w:lvl w:ilvl="5" w:tplc="182494F8">
      <w:numFmt w:val="none"/>
      <w:lvlText w:val=""/>
      <w:lvlJc w:val="left"/>
      <w:pPr>
        <w:tabs>
          <w:tab w:val="num" w:pos="0"/>
        </w:tabs>
      </w:pPr>
    </w:lvl>
    <w:lvl w:ilvl="6" w:tplc="82BCE974">
      <w:numFmt w:val="none"/>
      <w:lvlText w:val=""/>
      <w:lvlJc w:val="left"/>
      <w:pPr>
        <w:tabs>
          <w:tab w:val="num" w:pos="0"/>
        </w:tabs>
      </w:pPr>
    </w:lvl>
    <w:lvl w:ilvl="7" w:tplc="CBEE2896">
      <w:numFmt w:val="none"/>
      <w:lvlText w:val=""/>
      <w:lvlJc w:val="left"/>
      <w:pPr>
        <w:tabs>
          <w:tab w:val="num" w:pos="0"/>
        </w:tabs>
      </w:pPr>
    </w:lvl>
    <w:lvl w:ilvl="8" w:tplc="81A405A2">
      <w:numFmt w:val="none"/>
      <w:lvlText w:val=""/>
      <w:lvlJc w:val="left"/>
      <w:pPr>
        <w:tabs>
          <w:tab w:val="num" w:pos="0"/>
        </w:tabs>
      </w:pPr>
    </w:lvl>
  </w:abstractNum>
  <w:abstractNum w:abstractNumId="5">
    <w:nsid w:val="57017786"/>
    <w:multiLevelType w:val="multilevel"/>
    <w:tmpl w:val="41EAF7E8"/>
    <w:lvl w:ilvl="0">
      <w:start w:val="3"/>
      <w:numFmt w:val="decimal"/>
      <w:lvlText w:val="%1."/>
      <w:lvlJc w:val="left"/>
      <w:pPr>
        <w:tabs>
          <w:tab w:val="num" w:pos="570"/>
        </w:tabs>
        <w:ind w:left="570" w:hanging="57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58615C0D"/>
    <w:multiLevelType w:val="multilevel"/>
    <w:tmpl w:val="204433EE"/>
    <w:lvl w:ilvl="0">
      <w:start w:val="5"/>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61401EC9"/>
    <w:multiLevelType w:val="multilevel"/>
    <w:tmpl w:val="BCCC6218"/>
    <w:lvl w:ilvl="0">
      <w:start w:val="7"/>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67241325"/>
    <w:multiLevelType w:val="hybridMultilevel"/>
    <w:tmpl w:val="3D880C6E"/>
    <w:lvl w:ilvl="0" w:tplc="BE14B662">
      <w:numFmt w:val="bullet"/>
      <w:lvlText w:val="-"/>
      <w:lvlJc w:val="left"/>
      <w:pPr>
        <w:tabs>
          <w:tab w:val="num" w:pos="1429"/>
        </w:tabs>
        <w:ind w:left="142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D593513"/>
    <w:multiLevelType w:val="hybridMultilevel"/>
    <w:tmpl w:val="CD48C40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77FC5D28"/>
    <w:multiLevelType w:val="multilevel"/>
    <w:tmpl w:val="20A00148"/>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7EAB4680"/>
    <w:multiLevelType w:val="multilevel"/>
    <w:tmpl w:val="576A0B5A"/>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8"/>
  </w:num>
  <w:num w:numId="2">
    <w:abstractNumId w:val="4"/>
  </w:num>
  <w:num w:numId="3">
    <w:abstractNumId w:val="11"/>
  </w:num>
  <w:num w:numId="4">
    <w:abstractNumId w:val="9"/>
  </w:num>
  <w:num w:numId="5">
    <w:abstractNumId w:val="5"/>
  </w:num>
  <w:num w:numId="6">
    <w:abstractNumId w:val="10"/>
  </w:num>
  <w:num w:numId="7">
    <w:abstractNumId w:val="2"/>
  </w:num>
  <w:num w:numId="8">
    <w:abstractNumId w:val="0"/>
  </w:num>
  <w:num w:numId="9">
    <w:abstractNumId w:val="6"/>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3"/>
    <w:rsid w:val="001159A3"/>
    <w:rsid w:val="00147421"/>
    <w:rsid w:val="004264B8"/>
    <w:rsid w:val="00475D70"/>
    <w:rsid w:val="004C1A3B"/>
    <w:rsid w:val="00F21BD7"/>
    <w:rsid w:val="00F9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4B8"/>
    <w:rPr>
      <w:rFonts w:ascii="Tahoma" w:hAnsi="Tahoma" w:cs="Tahoma"/>
      <w:sz w:val="16"/>
      <w:szCs w:val="16"/>
    </w:rPr>
  </w:style>
  <w:style w:type="paragraph" w:styleId="a5">
    <w:name w:val="List Paragraph"/>
    <w:basedOn w:val="a"/>
    <w:uiPriority w:val="34"/>
    <w:qFormat/>
    <w:rsid w:val="004C1A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64B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64B8"/>
    <w:rPr>
      <w:rFonts w:ascii="Tahoma" w:hAnsi="Tahoma" w:cs="Tahoma"/>
      <w:sz w:val="16"/>
      <w:szCs w:val="16"/>
    </w:rPr>
  </w:style>
  <w:style w:type="paragraph" w:styleId="a5">
    <w:name w:val="List Paragraph"/>
    <w:basedOn w:val="a"/>
    <w:uiPriority w:val="34"/>
    <w:qFormat/>
    <w:rsid w:val="004C1A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2946</Words>
  <Characters>16797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shk</cp:lastModifiedBy>
  <cp:revision>2</cp:revision>
  <dcterms:created xsi:type="dcterms:W3CDTF">2016-11-30T06:58:00Z</dcterms:created>
  <dcterms:modified xsi:type="dcterms:W3CDTF">2016-11-30T06:58:00Z</dcterms:modified>
</cp:coreProperties>
</file>